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A9" w:rsidRDefault="00E75765" w:rsidP="00E75765">
      <w:pPr>
        <w:jc w:val="both"/>
        <w:rPr>
          <w:b/>
        </w:rPr>
      </w:pPr>
      <w:r w:rsidRPr="00E75765">
        <w:rPr>
          <w:b/>
          <w:highlight w:val="yellow"/>
        </w:rPr>
        <w:t>JGL 22 de abril 2020.</w:t>
      </w:r>
    </w:p>
    <w:p w:rsidR="00322D67" w:rsidRPr="00E75765" w:rsidRDefault="00322D67" w:rsidP="00E75765">
      <w:pPr>
        <w:jc w:val="both"/>
        <w:rPr>
          <w:b/>
        </w:rPr>
      </w:pPr>
    </w:p>
    <w:p w:rsidR="00E75765" w:rsidRPr="00E75765" w:rsidRDefault="00E75765" w:rsidP="00322D67">
      <w:pPr>
        <w:jc w:val="both"/>
        <w:rPr>
          <w:b/>
          <w:bCs/>
        </w:rPr>
      </w:pPr>
      <w:r w:rsidRPr="00E75765">
        <w:rPr>
          <w:b/>
          <w:bCs/>
        </w:rPr>
        <w:t>ANULACIÓN PARCIAL DEL ACUERDO DE SUSPENSIÓN TEMPORAL DEL</w:t>
      </w:r>
      <w:r w:rsidR="00322D67">
        <w:rPr>
          <w:b/>
          <w:bCs/>
        </w:rPr>
        <w:t xml:space="preserve"> </w:t>
      </w:r>
      <w:r w:rsidRPr="00E75765">
        <w:rPr>
          <w:b/>
          <w:bCs/>
        </w:rPr>
        <w:t>CONTRATO 2019/001287 SERVICIO DE DINAMIZACIÓN SOCIOCULTURAL DE</w:t>
      </w:r>
      <w:r w:rsidR="00322D67">
        <w:rPr>
          <w:b/>
          <w:bCs/>
        </w:rPr>
        <w:t xml:space="preserve"> </w:t>
      </w:r>
      <w:r w:rsidRPr="00E75765">
        <w:rPr>
          <w:b/>
          <w:bCs/>
        </w:rPr>
        <w:t>CONCEJALÍA DE MAYORES</w:t>
      </w:r>
    </w:p>
    <w:p w:rsidR="00E75765" w:rsidRPr="00E75765" w:rsidRDefault="00E75765" w:rsidP="00322D67">
      <w:pPr>
        <w:jc w:val="both"/>
      </w:pPr>
      <w:r w:rsidRPr="00E75765">
        <w:t>Vista la propuesta presentada por la Concejala de Desarrollo Urbano Sostenible,</w:t>
      </w:r>
      <w:r w:rsidR="00322D67">
        <w:t xml:space="preserve"> </w:t>
      </w:r>
      <w:r w:rsidRPr="00E75765">
        <w:t>Distrito Centro y Mayores, que transcrita literalmente dice:</w:t>
      </w:r>
    </w:p>
    <w:p w:rsidR="00E75765" w:rsidRPr="00E75765" w:rsidRDefault="00E75765" w:rsidP="00322D67">
      <w:pPr>
        <w:jc w:val="both"/>
        <w:rPr>
          <w:i/>
          <w:iCs/>
        </w:rPr>
      </w:pPr>
      <w:r w:rsidRPr="00E75765">
        <w:rPr>
          <w:i/>
          <w:iCs/>
        </w:rPr>
        <w:t>“Vistos los siguientes documentos:</w:t>
      </w:r>
    </w:p>
    <w:p w:rsidR="00E75765" w:rsidRPr="00E75765" w:rsidRDefault="00E75765" w:rsidP="00322D67">
      <w:pPr>
        <w:jc w:val="both"/>
        <w:rPr>
          <w:i/>
          <w:iCs/>
        </w:rPr>
      </w:pPr>
      <w:r w:rsidRPr="00E75765">
        <w:t xml:space="preserve"> </w:t>
      </w:r>
      <w:r w:rsidRPr="00E75765">
        <w:rPr>
          <w:i/>
          <w:iCs/>
        </w:rPr>
        <w:t>El informe-propuesta de la Directora de Técnica de Relaciones Institucionales y Mayores</w:t>
      </w:r>
      <w:r w:rsidR="00322D67">
        <w:rPr>
          <w:i/>
          <w:iCs/>
        </w:rPr>
        <w:t xml:space="preserve"> </w:t>
      </w:r>
      <w:r w:rsidRPr="00E75765">
        <w:rPr>
          <w:i/>
          <w:iCs/>
        </w:rPr>
        <w:t>de fecha 18 de abril de 2020.</w:t>
      </w:r>
    </w:p>
    <w:p w:rsidR="00E75765" w:rsidRDefault="00E75765" w:rsidP="00322D67">
      <w:pPr>
        <w:jc w:val="both"/>
        <w:rPr>
          <w:i/>
          <w:iCs/>
        </w:rPr>
      </w:pPr>
      <w:r w:rsidRPr="00E75765">
        <w:t xml:space="preserve"> </w:t>
      </w:r>
      <w:r w:rsidRPr="00E75765">
        <w:rPr>
          <w:i/>
          <w:iCs/>
        </w:rPr>
        <w:t>El presupuesto empresa EBONE Servicios de Educa</w:t>
      </w:r>
      <w:r w:rsidR="00642C24">
        <w:rPr>
          <w:i/>
          <w:iCs/>
        </w:rPr>
        <w:t xml:space="preserve">ción Deporte S.L., </w:t>
      </w:r>
      <w:r w:rsidRPr="00E75765">
        <w:t xml:space="preserve"> </w:t>
      </w:r>
      <w:r w:rsidRPr="00E75765">
        <w:rPr>
          <w:i/>
          <w:iCs/>
        </w:rPr>
        <w:t>El contrato 2019/001287 correspondiente al servicio de dinamización y talleres de los</w:t>
      </w:r>
      <w:r w:rsidR="00642C24">
        <w:rPr>
          <w:i/>
          <w:iCs/>
        </w:rPr>
        <w:t xml:space="preserve"> </w:t>
      </w:r>
      <w:r w:rsidRPr="00E75765">
        <w:rPr>
          <w:i/>
          <w:iCs/>
        </w:rPr>
        <w:t>Centros de Mayores municipales adjudicado a la empresa EBONE Servicios de Educación</w:t>
      </w:r>
      <w:r w:rsidR="00642C24">
        <w:rPr>
          <w:i/>
          <w:iCs/>
        </w:rPr>
        <w:t xml:space="preserve"> </w:t>
      </w:r>
      <w:r w:rsidRPr="00E75765">
        <w:rPr>
          <w:i/>
          <w:iCs/>
        </w:rPr>
        <w:t>Deporte S.L.</w:t>
      </w:r>
    </w:p>
    <w:p w:rsidR="00322D67" w:rsidRPr="00322D67" w:rsidRDefault="00322D67" w:rsidP="00322D67">
      <w:pPr>
        <w:jc w:val="both"/>
        <w:rPr>
          <w:i/>
          <w:iCs/>
        </w:rPr>
      </w:pPr>
      <w:r w:rsidRPr="00322D67">
        <w:rPr>
          <w:b/>
          <w:bCs/>
          <w:i/>
          <w:iCs/>
        </w:rPr>
        <w:t xml:space="preserve">CONSIDERANDO: </w:t>
      </w:r>
      <w:r w:rsidRPr="00322D67">
        <w:rPr>
          <w:i/>
          <w:iCs/>
        </w:rPr>
        <w:t>Que el Ayuntamiento de Fuenlabrada en el marco de la Ley 7/85 de 2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de abril, Reguladora de las Bases de Régimen Local, tiene atribuidas competencias en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materia de salud publica (art. 25.2.j ) y de atención a las personas en riesgo de exclusión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social (art. 26.1.c).</w:t>
      </w:r>
    </w:p>
    <w:p w:rsidR="00322D67" w:rsidRPr="00322D67" w:rsidRDefault="00322D67" w:rsidP="00322D67">
      <w:pPr>
        <w:jc w:val="both"/>
        <w:rPr>
          <w:i/>
          <w:iCs/>
        </w:rPr>
      </w:pPr>
      <w:r w:rsidRPr="00322D67">
        <w:rPr>
          <w:i/>
          <w:iCs/>
        </w:rPr>
        <w:t>Vengo a PROPONER a la Junta de Gobierno Local la adopción de los siguientes acuerdos:</w:t>
      </w:r>
    </w:p>
    <w:p w:rsidR="00322D67" w:rsidRPr="00322D67" w:rsidRDefault="00322D67" w:rsidP="00322D67">
      <w:pPr>
        <w:jc w:val="both"/>
        <w:rPr>
          <w:i/>
          <w:iCs/>
        </w:rPr>
      </w:pPr>
      <w:r w:rsidRPr="00322D67">
        <w:rPr>
          <w:b/>
          <w:bCs/>
          <w:i/>
          <w:iCs/>
        </w:rPr>
        <w:t xml:space="preserve">Primero. - </w:t>
      </w:r>
      <w:r w:rsidRPr="00322D67">
        <w:rPr>
          <w:i/>
          <w:iCs/>
        </w:rPr>
        <w:t xml:space="preserve">Considerar que el servicio de dinamización sociocultural de la </w:t>
      </w:r>
      <w:proofErr w:type="spellStart"/>
      <w:r w:rsidRPr="00322D67">
        <w:rPr>
          <w:i/>
          <w:iCs/>
        </w:rPr>
        <w:t>Concejalíade</w:t>
      </w:r>
      <w:proofErr w:type="spellEnd"/>
      <w:r w:rsidRPr="00322D67">
        <w:rPr>
          <w:i/>
          <w:iCs/>
        </w:rPr>
        <w:t xml:space="preserve"> Mayores adjudicado a la empresa </w:t>
      </w:r>
      <w:proofErr w:type="spellStart"/>
      <w:r w:rsidRPr="00322D67">
        <w:rPr>
          <w:i/>
          <w:iCs/>
        </w:rPr>
        <w:t>Ebone</w:t>
      </w:r>
      <w:proofErr w:type="spellEnd"/>
      <w:r w:rsidRPr="00322D67">
        <w:rPr>
          <w:i/>
          <w:iCs/>
        </w:rPr>
        <w:t xml:space="preserve"> Servicios Educación Deporte S.L. resulta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posible de ejecutar parcialmente adaptando la forma de prestación de diversos talleres de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los comprendidos en el contrato.</w:t>
      </w:r>
    </w:p>
    <w:p w:rsidR="00322D67" w:rsidRPr="00322D67" w:rsidRDefault="00322D67" w:rsidP="00322D67">
      <w:pPr>
        <w:jc w:val="both"/>
        <w:rPr>
          <w:i/>
          <w:iCs/>
        </w:rPr>
      </w:pPr>
      <w:r w:rsidRPr="00322D67">
        <w:rPr>
          <w:b/>
          <w:bCs/>
          <w:i/>
          <w:iCs/>
        </w:rPr>
        <w:t xml:space="preserve">Segundo.- </w:t>
      </w:r>
      <w:r w:rsidRPr="00322D67">
        <w:rPr>
          <w:i/>
          <w:iCs/>
        </w:rPr>
        <w:t>Acordar la continuidad parcial de dicho contrato mediante la prestación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de un servicio telemático (online) de dinamización sociocultural dirigido a personas mayores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del municipio de Fuenlabrada consistente en la creación un canal a través de la aplicación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YouTube con una parrilla semanal compuesta por 14 clases (con una duración 30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minutos/clase aproximadamente) y 6 video-consejos (con una duración de 10 minutos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/video aproximadamente), confeccionada en colaboración de los servicios técnicos de la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Concejalía de Mayores.</w:t>
      </w:r>
    </w:p>
    <w:p w:rsidR="00322D67" w:rsidRPr="00322D67" w:rsidRDefault="00322D67" w:rsidP="00322D67">
      <w:pPr>
        <w:jc w:val="both"/>
        <w:rPr>
          <w:i/>
          <w:iCs/>
        </w:rPr>
      </w:pPr>
      <w:r w:rsidRPr="00322D67">
        <w:rPr>
          <w:i/>
          <w:iCs/>
        </w:rPr>
        <w:t>La empresa publicará en el canal YouTube dos videos diarios (de lunes a domingo)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y un video-consejo (de lunes a sábado), que permanecerán en el mismo para poder ser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visualizado con posterioridad. No pudiendo publicar ningún contenido distinto al pactado,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salvo autorización expresa de la Concejalía de Mayores.</w:t>
      </w:r>
    </w:p>
    <w:p w:rsidR="00322D67" w:rsidRPr="00322D67" w:rsidRDefault="00322D67" w:rsidP="00322D67">
      <w:pPr>
        <w:jc w:val="both"/>
        <w:rPr>
          <w:i/>
          <w:iCs/>
        </w:rPr>
      </w:pPr>
      <w:r w:rsidRPr="00322D67">
        <w:rPr>
          <w:i/>
          <w:iCs/>
        </w:rPr>
        <w:t>En material audiovisual estará protagonizado, preferentemente, por el profesorado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que imparte presencialmente estas actividades en los Centros Municipales de Mayores de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Fuenlabrada.</w:t>
      </w:r>
    </w:p>
    <w:p w:rsidR="00322D67" w:rsidRPr="00322D67" w:rsidRDefault="00322D67" w:rsidP="00322D67">
      <w:pPr>
        <w:jc w:val="both"/>
        <w:rPr>
          <w:i/>
          <w:iCs/>
        </w:rPr>
      </w:pPr>
      <w:r w:rsidRPr="00322D67">
        <w:rPr>
          <w:i/>
          <w:iCs/>
        </w:rPr>
        <w:lastRenderedPageBreak/>
        <w:t>La edición del video contendrá el escudo del Ayuntamiento, respetará la imagen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corporativa del Ayuntamiento de Fuenlabrada, así como las instrucciones que al respecto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dicte la Concejalía de Mayores o el departamento municipal de comunicación.</w:t>
      </w:r>
    </w:p>
    <w:p w:rsidR="00322D67" w:rsidRPr="00322D67" w:rsidRDefault="00322D67" w:rsidP="00322D67">
      <w:pPr>
        <w:jc w:val="both"/>
        <w:rPr>
          <w:i/>
          <w:iCs/>
        </w:rPr>
      </w:pPr>
      <w:r w:rsidRPr="00322D67">
        <w:rPr>
          <w:b/>
          <w:bCs/>
          <w:i/>
          <w:iCs/>
        </w:rPr>
        <w:t xml:space="preserve">Tercero. - </w:t>
      </w:r>
      <w:r w:rsidRPr="00322D67">
        <w:rPr>
          <w:i/>
          <w:iCs/>
        </w:rPr>
        <w:t>Mantener, con respecto al resto de las prestaciones comprendidas en el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objeto del contrato, la suspensión de la ejecución del mismo aprobada por acuerdo de Junta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de Gobierno Local de fecha 20 de marzo de 2020.</w:t>
      </w:r>
    </w:p>
    <w:p w:rsidR="00322D67" w:rsidRPr="00322D67" w:rsidRDefault="00322D67" w:rsidP="00322D67">
      <w:pPr>
        <w:jc w:val="both"/>
        <w:rPr>
          <w:i/>
          <w:iCs/>
        </w:rPr>
      </w:pPr>
      <w:r w:rsidRPr="00322D67">
        <w:rPr>
          <w:b/>
          <w:bCs/>
          <w:i/>
          <w:iCs/>
        </w:rPr>
        <w:t xml:space="preserve">Cuarto. – </w:t>
      </w:r>
      <w:r w:rsidRPr="00322D67">
        <w:rPr>
          <w:i/>
          <w:iCs/>
        </w:rPr>
        <w:t>Efectuar con cargo a la contra al AD 2020/0000542, correspondiente al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contrato 20019/001287, el pago de mil ciento noventa y un euros y treinta y seis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céntimos (1.191,36 €) IVA no incluido, por el servicio de dinamización sociocultural en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modalidad telemática.</w:t>
      </w:r>
    </w:p>
    <w:p w:rsidR="00322D67" w:rsidRPr="00322D67" w:rsidRDefault="00322D67" w:rsidP="00322D67">
      <w:pPr>
        <w:jc w:val="both"/>
        <w:rPr>
          <w:i/>
          <w:iCs/>
        </w:rPr>
      </w:pPr>
      <w:r w:rsidRPr="00322D67">
        <w:rPr>
          <w:b/>
          <w:bCs/>
          <w:i/>
          <w:iCs/>
        </w:rPr>
        <w:t xml:space="preserve">Quinto. - </w:t>
      </w:r>
      <w:r w:rsidRPr="00322D67">
        <w:rPr>
          <w:i/>
          <w:iCs/>
        </w:rPr>
        <w:t xml:space="preserve">Deducir de la eventual indemnización a la que la empresa </w:t>
      </w:r>
      <w:proofErr w:type="spellStart"/>
      <w:r w:rsidRPr="00322D67">
        <w:rPr>
          <w:i/>
          <w:iCs/>
        </w:rPr>
        <w:t>EBONEServicios</w:t>
      </w:r>
      <w:proofErr w:type="spellEnd"/>
      <w:r w:rsidRPr="00322D67">
        <w:rPr>
          <w:i/>
          <w:iCs/>
        </w:rPr>
        <w:t xml:space="preserve"> de Educación Deporte S.L., pudiera tener derecho por la suspensión de la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prestación del contrato de servicio de dinamización sociocultural la facturación y costes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asociados a la prestación del servicio telemático (online) de dinamización sociocultural.</w:t>
      </w:r>
    </w:p>
    <w:p w:rsidR="00322D67" w:rsidRPr="00322D67" w:rsidRDefault="00322D67" w:rsidP="00322D67">
      <w:pPr>
        <w:jc w:val="both"/>
        <w:rPr>
          <w:i/>
          <w:iCs/>
        </w:rPr>
      </w:pPr>
      <w:r w:rsidRPr="00322D67">
        <w:rPr>
          <w:b/>
          <w:bCs/>
          <w:i/>
          <w:iCs/>
        </w:rPr>
        <w:t xml:space="preserve">Sexto.- </w:t>
      </w:r>
      <w:r w:rsidRPr="00322D67">
        <w:rPr>
          <w:i/>
          <w:iCs/>
        </w:rPr>
        <w:t>Notificar a la interesada el presente acuerdo haciéndola saber que deberá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continuar el servicio de dinamización sociocultural, implementando su modalidad</w:t>
      </w:r>
      <w:r w:rsidR="00642C24">
        <w:rPr>
          <w:i/>
          <w:iCs/>
        </w:rPr>
        <w:t xml:space="preserve"> </w:t>
      </w:r>
      <w:r w:rsidRPr="00322D67">
        <w:rPr>
          <w:i/>
          <w:iCs/>
        </w:rPr>
        <w:t>telemática, desde el día siguiente a la notificación del presente acuerdo.”</w:t>
      </w:r>
    </w:p>
    <w:p w:rsidR="00322D67" w:rsidRPr="00322D67" w:rsidRDefault="00322D67" w:rsidP="00322D67">
      <w:pPr>
        <w:jc w:val="both"/>
      </w:pPr>
      <w:r w:rsidRPr="00322D67">
        <w:t>Visto el informe favorable de la Unidad Técnica y Jurídica de Contratación y del</w:t>
      </w:r>
      <w:r w:rsidR="00642C24">
        <w:t xml:space="preserve"> </w:t>
      </w:r>
      <w:r w:rsidRPr="00322D67">
        <w:t>Titular de la Asesoría Jurídica.</w:t>
      </w:r>
    </w:p>
    <w:p w:rsidR="00322D67" w:rsidRPr="00322D67" w:rsidRDefault="00322D67" w:rsidP="00322D67">
      <w:pPr>
        <w:jc w:val="both"/>
      </w:pPr>
      <w:r w:rsidRPr="00322D67">
        <w:t>Visto el informe favorable de fiscalización de la Intervención Municipal.</w:t>
      </w:r>
    </w:p>
    <w:p w:rsidR="00322D67" w:rsidRDefault="00322D67" w:rsidP="00322D67">
      <w:pPr>
        <w:jc w:val="both"/>
      </w:pPr>
      <w:r w:rsidRPr="00322D67">
        <w:t xml:space="preserve">La </w:t>
      </w:r>
      <w:r w:rsidRPr="00322D67">
        <w:rPr>
          <w:b/>
          <w:bCs/>
        </w:rPr>
        <w:t xml:space="preserve">Junta de Gobierno Local </w:t>
      </w:r>
      <w:r w:rsidRPr="00322D67">
        <w:t>acuerda, por unanimidad de los Concejales asistentes,</w:t>
      </w:r>
      <w:r w:rsidR="00642C24">
        <w:t xml:space="preserve"> </w:t>
      </w:r>
      <w:bookmarkStart w:id="0" w:name="_GoBack"/>
      <w:bookmarkEnd w:id="0"/>
      <w:r w:rsidRPr="00322D67">
        <w:t>aprobar la propuesta transcrita en todos sus términos.</w:t>
      </w:r>
    </w:p>
    <w:sectPr w:rsidR="00322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65"/>
    <w:rsid w:val="00322D67"/>
    <w:rsid w:val="0048355C"/>
    <w:rsid w:val="00642C24"/>
    <w:rsid w:val="00C06D44"/>
    <w:rsid w:val="00E7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BCD8C55F</Template>
  <TotalTime>8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Fuenlabrada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Hoz Martinez de Tomas</dc:creator>
  <cp:lastModifiedBy>Maria de la Hoz Martinez de Tomas</cp:lastModifiedBy>
  <cp:revision>4</cp:revision>
  <dcterms:created xsi:type="dcterms:W3CDTF">2020-04-28T09:28:00Z</dcterms:created>
  <dcterms:modified xsi:type="dcterms:W3CDTF">2020-05-04T09:36:00Z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