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071B" w14:textId="77777777" w:rsidR="007B0ACA" w:rsidRDefault="00E54EC2" w:rsidP="00E54EC2">
      <w:pPr>
        <w:ind w:left="-567" w:firstLine="567"/>
      </w:pPr>
      <w:r>
        <w:rPr>
          <w:noProof/>
          <w:lang w:val="es-ES" w:eastAsia="es-ES"/>
        </w:rPr>
        <w:drawing>
          <wp:inline distT="0" distB="0" distL="0" distR="0" wp14:anchorId="61E379E0" wp14:editId="6EC773D8">
            <wp:extent cx="1627520" cy="9423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m Azu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876" cy="94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2881A" w14:textId="77777777" w:rsidR="00C66CFE" w:rsidRPr="00AA451E" w:rsidRDefault="00C66CFE" w:rsidP="00E54EC2">
      <w:pPr>
        <w:ind w:left="-567" w:firstLine="567"/>
        <w:rPr>
          <w:rFonts w:ascii="Arial" w:hAnsi="Arial" w:cs="Arial"/>
        </w:rPr>
      </w:pPr>
    </w:p>
    <w:p w14:paraId="6AFC197F" w14:textId="77777777" w:rsidR="00C66CFE" w:rsidRPr="00AA451E" w:rsidRDefault="00C66CFE" w:rsidP="00E54EC2">
      <w:pPr>
        <w:ind w:left="-567" w:firstLine="567"/>
        <w:rPr>
          <w:rFonts w:ascii="Arial" w:hAnsi="Arial" w:cs="Arial"/>
        </w:rPr>
      </w:pPr>
    </w:p>
    <w:p w14:paraId="646B04FC" w14:textId="77777777" w:rsidR="00C66CFE" w:rsidRPr="00AA451E" w:rsidRDefault="00C66CFE" w:rsidP="00E54EC2">
      <w:pPr>
        <w:ind w:left="-567" w:firstLine="567"/>
        <w:rPr>
          <w:rFonts w:ascii="Arial" w:hAnsi="Arial" w:cs="Arial"/>
        </w:rPr>
      </w:pPr>
    </w:p>
    <w:p w14:paraId="78AB2E74" w14:textId="77777777" w:rsidR="00C66CFE" w:rsidRDefault="00C66CFE" w:rsidP="00E54EC2">
      <w:pPr>
        <w:ind w:left="-567" w:firstLine="567"/>
        <w:rPr>
          <w:rFonts w:ascii="Arial" w:hAnsi="Arial" w:cs="Arial"/>
        </w:rPr>
      </w:pPr>
    </w:p>
    <w:p w14:paraId="5A222275" w14:textId="77777777" w:rsidR="00215FB2" w:rsidRPr="00215FB2" w:rsidRDefault="00215FB2" w:rsidP="00E54EC2">
      <w:pPr>
        <w:ind w:left="-567" w:firstLine="567"/>
        <w:rPr>
          <w:rFonts w:ascii="Arial" w:hAnsi="Arial" w:cs="Arial"/>
          <w:b/>
          <w:bCs/>
        </w:rPr>
      </w:pPr>
    </w:p>
    <w:p w14:paraId="6A90C854" w14:textId="77777777" w:rsidR="00215FB2" w:rsidRDefault="00215FB2" w:rsidP="00215FB2">
      <w:pPr>
        <w:jc w:val="both"/>
        <w:rPr>
          <w:rFonts w:ascii="Arial" w:hAnsi="Arial" w:cs="Arial"/>
          <w:b/>
          <w:bCs/>
        </w:rPr>
      </w:pPr>
      <w:r w:rsidRPr="00215FB2">
        <w:rPr>
          <w:rFonts w:ascii="Arial" w:hAnsi="Arial" w:cs="Arial"/>
          <w:b/>
          <w:bCs/>
        </w:rPr>
        <w:t xml:space="preserve">INFORMACION RELATIVA AL LISTADO </w:t>
      </w:r>
      <w:r>
        <w:rPr>
          <w:rFonts w:ascii="Arial" w:hAnsi="Arial" w:cs="Arial"/>
          <w:b/>
          <w:bCs/>
        </w:rPr>
        <w:t>DE BIENES MUEBLES DE VALOR HISTÓRICO-ARTÍSTICO Y/O DE ALTO VALOR ECONOMICO DEL AYUNTAMIENTO DE FUENLABRADA.</w:t>
      </w:r>
    </w:p>
    <w:p w14:paraId="4F6238F3" w14:textId="77777777" w:rsidR="00215FB2" w:rsidRDefault="00215FB2" w:rsidP="00215FB2">
      <w:pPr>
        <w:jc w:val="both"/>
        <w:rPr>
          <w:rFonts w:ascii="Arial" w:hAnsi="Arial" w:cs="Arial"/>
          <w:b/>
          <w:bCs/>
        </w:rPr>
      </w:pPr>
    </w:p>
    <w:p w14:paraId="062F947A" w14:textId="77777777" w:rsidR="00215FB2" w:rsidRDefault="00215FB2" w:rsidP="0021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fin de </w:t>
      </w:r>
      <w:r w:rsidR="004A4B0A">
        <w:rPr>
          <w:rFonts w:ascii="Arial" w:hAnsi="Arial" w:cs="Arial"/>
        </w:rPr>
        <w:t xml:space="preserve">aportar una mayor información al listado publicado relativo a los bienes de muebles de valor histórico-artístico </w:t>
      </w:r>
      <w:r w:rsidR="006340EC">
        <w:rPr>
          <w:rFonts w:ascii="Arial" w:hAnsi="Arial" w:cs="Arial"/>
        </w:rPr>
        <w:t>y/o los de alto valor económico del Ayuntamiento de Fuenlabrada, se informa lo siguiente:</w:t>
      </w:r>
    </w:p>
    <w:p w14:paraId="6A5FC9C2" w14:textId="77777777" w:rsidR="006340EC" w:rsidRDefault="006340EC" w:rsidP="00215FB2">
      <w:pPr>
        <w:jc w:val="both"/>
        <w:rPr>
          <w:rFonts w:ascii="Arial" w:hAnsi="Arial" w:cs="Arial"/>
        </w:rPr>
      </w:pPr>
    </w:p>
    <w:p w14:paraId="77CC1594" w14:textId="77777777" w:rsidR="006340EC" w:rsidRDefault="006340EC" w:rsidP="0021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relación de los bienes de titularidad municipal indicados en el párrafo anterior, se encuentran divididos en dos categorías. </w:t>
      </w:r>
    </w:p>
    <w:p w14:paraId="6B64C380" w14:textId="77777777" w:rsidR="006340EC" w:rsidRDefault="006340EC" w:rsidP="00215FB2">
      <w:pPr>
        <w:jc w:val="both"/>
        <w:rPr>
          <w:rFonts w:ascii="Arial" w:hAnsi="Arial" w:cs="Arial"/>
        </w:rPr>
      </w:pPr>
    </w:p>
    <w:p w14:paraId="13AD05B5" w14:textId="77777777" w:rsidR="00215FB2" w:rsidRPr="006340EC" w:rsidRDefault="006340EC" w:rsidP="0021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un lado</w:t>
      </w:r>
      <w:r w:rsidR="00381D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podemos encontrar una relación de bienes artísticos en los que se integran los cuadros y esculturas municipales, en la que es necesario poner de manifiesto que </w:t>
      </w:r>
      <w:r w:rsidR="00381D5D">
        <w:rPr>
          <w:rFonts w:ascii="Arial" w:hAnsi="Arial" w:cs="Arial"/>
        </w:rPr>
        <w:t xml:space="preserve">todas las </w:t>
      </w:r>
      <w:r>
        <w:rPr>
          <w:rFonts w:ascii="Arial" w:hAnsi="Arial" w:cs="Arial"/>
        </w:rPr>
        <w:t xml:space="preserve"> obras han sido donadas por los autores de las mimas</w:t>
      </w:r>
      <w:r w:rsidR="00381D5D">
        <w:rPr>
          <w:rFonts w:ascii="Arial" w:hAnsi="Arial" w:cs="Arial"/>
        </w:rPr>
        <w:t xml:space="preserve"> tras la exposición de éstas</w:t>
      </w:r>
      <w:r>
        <w:rPr>
          <w:rFonts w:ascii="Arial" w:hAnsi="Arial" w:cs="Arial"/>
        </w:rPr>
        <w:t xml:space="preserve">, correspondiéndose el importe indicado con la tasación </w:t>
      </w:r>
      <w:r w:rsidR="00381D5D">
        <w:rPr>
          <w:rFonts w:ascii="Arial" w:hAnsi="Arial" w:cs="Arial"/>
        </w:rPr>
        <w:t>recogida en las pólizas de seguro en el momento de la exposición.</w:t>
      </w:r>
    </w:p>
    <w:p w14:paraId="6FC09C23" w14:textId="77777777" w:rsidR="00215FB2" w:rsidRDefault="00215FB2" w:rsidP="00215FB2">
      <w:pPr>
        <w:jc w:val="both"/>
        <w:rPr>
          <w:rFonts w:ascii="Arial" w:hAnsi="Arial" w:cs="Arial"/>
          <w:b/>
          <w:bCs/>
        </w:rPr>
      </w:pPr>
    </w:p>
    <w:p w14:paraId="4B32CB13" w14:textId="77777777" w:rsidR="00381D5D" w:rsidRDefault="00381D5D" w:rsidP="00215FB2">
      <w:pPr>
        <w:jc w:val="both"/>
        <w:rPr>
          <w:rFonts w:ascii="Arial" w:hAnsi="Arial" w:cs="Arial"/>
        </w:rPr>
      </w:pPr>
      <w:r w:rsidRPr="00381D5D">
        <w:rPr>
          <w:rFonts w:ascii="Arial" w:hAnsi="Arial" w:cs="Arial"/>
        </w:rPr>
        <w:t xml:space="preserve">Por otro lado, </w:t>
      </w:r>
      <w:r>
        <w:rPr>
          <w:rFonts w:ascii="Arial" w:hAnsi="Arial" w:cs="Arial"/>
        </w:rPr>
        <w:t xml:space="preserve">la segunda relación de bienes se corresponde con el </w:t>
      </w:r>
      <w:r w:rsidRPr="00381D5D">
        <w:rPr>
          <w:rFonts w:ascii="Arial" w:hAnsi="Arial" w:cs="Arial"/>
          <w:b/>
          <w:bCs/>
        </w:rPr>
        <w:t>MUSEO DE ARTE URBANO DE FUENLABRADA (MAUF)</w:t>
      </w:r>
      <w:r>
        <w:rPr>
          <w:rFonts w:ascii="Arial" w:hAnsi="Arial" w:cs="Arial"/>
        </w:rPr>
        <w:t>. Estas obras han sido encargadas y abonadas al artista correspondiente por el Ayuntamiento de Fuenlabrada</w:t>
      </w:r>
      <w:r w:rsidR="00E360C3">
        <w:rPr>
          <w:rFonts w:ascii="Arial" w:hAnsi="Arial" w:cs="Arial"/>
        </w:rPr>
        <w:t>, siguiendo el procedimiento legalmente establecido.</w:t>
      </w:r>
    </w:p>
    <w:p w14:paraId="76A56227" w14:textId="77777777" w:rsidR="00E360C3" w:rsidRDefault="00E360C3" w:rsidP="00215FB2">
      <w:pPr>
        <w:jc w:val="both"/>
        <w:rPr>
          <w:rFonts w:ascii="Arial" w:hAnsi="Arial" w:cs="Arial"/>
        </w:rPr>
      </w:pPr>
    </w:p>
    <w:p w14:paraId="41B37298" w14:textId="1F51017B" w:rsidR="00CF1E8C" w:rsidRDefault="00E360C3" w:rsidP="0021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="00CF1E8C">
        <w:rPr>
          <w:rFonts w:ascii="Arial" w:hAnsi="Arial" w:cs="Arial"/>
        </w:rPr>
        <w:t>ú</w:t>
      </w:r>
      <w:r>
        <w:rPr>
          <w:rFonts w:ascii="Arial" w:hAnsi="Arial" w:cs="Arial"/>
        </w:rPr>
        <w:t>ltimas cuatro obras incluidas en la relación son creaciones</w:t>
      </w:r>
      <w:r w:rsidR="00CF1E8C">
        <w:rPr>
          <w:rFonts w:ascii="Arial" w:hAnsi="Arial" w:cs="Arial"/>
        </w:rPr>
        <w:t xml:space="preserve"> que se han realizado de manera espont</w:t>
      </w:r>
      <w:r w:rsidR="007B0ACA">
        <w:rPr>
          <w:rFonts w:ascii="Arial" w:hAnsi="Arial" w:cs="Arial"/>
        </w:rPr>
        <w:t>á</w:t>
      </w:r>
      <w:r w:rsidR="00CF1E8C">
        <w:rPr>
          <w:rFonts w:ascii="Arial" w:hAnsi="Arial" w:cs="Arial"/>
        </w:rPr>
        <w:t>nea por los artistas sin previo encargo del Ayuntamiento de Fuenlabrada. No obstante, se ha decidido conservarlas y mantenerlas aunque en algunos casos el artista sea anónimo.</w:t>
      </w:r>
    </w:p>
    <w:p w14:paraId="1C4017F3" w14:textId="77777777" w:rsidR="00E360C3" w:rsidRPr="00381D5D" w:rsidRDefault="00E360C3" w:rsidP="00215FB2">
      <w:pPr>
        <w:jc w:val="both"/>
        <w:rPr>
          <w:rFonts w:ascii="Arial" w:hAnsi="Arial" w:cs="Arial"/>
        </w:rPr>
      </w:pPr>
    </w:p>
    <w:sectPr w:rsidR="00E360C3" w:rsidRPr="00381D5D" w:rsidSect="00E54EC2">
      <w:pgSz w:w="11900" w:h="16840"/>
      <w:pgMar w:top="851" w:right="1701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C2"/>
    <w:rsid w:val="00101DBD"/>
    <w:rsid w:val="00121689"/>
    <w:rsid w:val="00215FB2"/>
    <w:rsid w:val="003779AC"/>
    <w:rsid w:val="00381D5D"/>
    <w:rsid w:val="004A4B0A"/>
    <w:rsid w:val="006340EC"/>
    <w:rsid w:val="007B0ACA"/>
    <w:rsid w:val="00AA451E"/>
    <w:rsid w:val="00AF1238"/>
    <w:rsid w:val="00C66CFE"/>
    <w:rsid w:val="00C7555B"/>
    <w:rsid w:val="00CF1E8C"/>
    <w:rsid w:val="00E360C3"/>
    <w:rsid w:val="00E54EC2"/>
    <w:rsid w:val="00EA3317"/>
    <w:rsid w:val="00F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AC29E1"/>
  <w14:defaultImageDpi w14:val="300"/>
  <w15:docId w15:val="{CCB2C4D4-3383-47FA-AC97-177AB5FA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="Times New Roman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EC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E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Fuenlabrada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Fuenlabrada</dc:creator>
  <cp:lastModifiedBy>Maria de la Hoz Martinez de Tomas</cp:lastModifiedBy>
  <cp:revision>2</cp:revision>
  <dcterms:created xsi:type="dcterms:W3CDTF">2024-06-06T08:14:00Z</dcterms:created>
  <dcterms:modified xsi:type="dcterms:W3CDTF">2024-06-06T08:14:00Z</dcterms:modified>
</cp:coreProperties>
</file>